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B5EB" w14:textId="6704D92D" w:rsidR="00B67D3E" w:rsidRPr="00B67D3E" w:rsidRDefault="00B67D3E" w:rsidP="00010E07">
      <w:pPr>
        <w:rPr>
          <w:rFonts w:ascii="Arial" w:hAnsi="Arial" w:cs="Arial"/>
          <w:b/>
          <w:bCs/>
          <w:sz w:val="26"/>
          <w:szCs w:val="26"/>
        </w:rPr>
      </w:pPr>
      <w:r w:rsidRPr="00B67D3E">
        <w:rPr>
          <w:rFonts w:ascii="Arial" w:hAnsi="Arial" w:cs="Arial"/>
          <w:b/>
          <w:bCs/>
          <w:sz w:val="26"/>
          <w:szCs w:val="26"/>
        </w:rPr>
        <w:t>Trainer</w:t>
      </w:r>
    </w:p>
    <w:p w14:paraId="6E5B9490" w14:textId="2C97FFB6" w:rsidR="009013E6" w:rsidRDefault="00021AF8" w:rsidP="00010E07">
      <w:pPr>
        <w:rPr>
          <w:rFonts w:ascii="Arial" w:hAnsi="Arial" w:cs="Arial"/>
          <w:sz w:val="24"/>
          <w:szCs w:val="24"/>
        </w:rPr>
      </w:pPr>
      <w:r>
        <w:rPr>
          <w:rFonts w:ascii="Arial" w:hAnsi="Arial" w:cs="Arial"/>
          <w:sz w:val="24"/>
          <w:szCs w:val="24"/>
        </w:rPr>
        <w:t>De t</w:t>
      </w:r>
      <w:r w:rsidRPr="00021AF8">
        <w:rPr>
          <w:rFonts w:ascii="Arial" w:hAnsi="Arial" w:cs="Arial"/>
          <w:sz w:val="24"/>
          <w:szCs w:val="24"/>
        </w:rPr>
        <w:t xml:space="preserve">raining </w:t>
      </w:r>
      <w:r>
        <w:rPr>
          <w:rFonts w:ascii="Arial" w:hAnsi="Arial" w:cs="Arial"/>
          <w:sz w:val="24"/>
          <w:szCs w:val="24"/>
        </w:rPr>
        <w:t>“</w:t>
      </w:r>
      <w:r w:rsidRPr="00021AF8">
        <w:rPr>
          <w:rFonts w:ascii="Arial" w:hAnsi="Arial" w:cs="Arial"/>
          <w:sz w:val="24"/>
          <w:szCs w:val="24"/>
        </w:rPr>
        <w:t>Dossiervorming en rapporteren in de JGZ</w:t>
      </w:r>
      <w:r>
        <w:rPr>
          <w:rFonts w:ascii="Arial" w:hAnsi="Arial" w:cs="Arial"/>
          <w:sz w:val="24"/>
          <w:szCs w:val="24"/>
        </w:rPr>
        <w:t>”</w:t>
      </w:r>
      <w:r w:rsidRPr="00021AF8">
        <w:rPr>
          <w:rFonts w:ascii="Arial" w:hAnsi="Arial" w:cs="Arial"/>
          <w:sz w:val="24"/>
          <w:szCs w:val="24"/>
        </w:rPr>
        <w:t xml:space="preserve"> wordt gegeven door Tanja Geerdes</w:t>
      </w:r>
      <w:r>
        <w:rPr>
          <w:rFonts w:ascii="Arial" w:hAnsi="Arial" w:cs="Arial"/>
          <w:sz w:val="24"/>
          <w:szCs w:val="24"/>
        </w:rPr>
        <w:t>.</w:t>
      </w:r>
    </w:p>
    <w:p w14:paraId="2AA346BF" w14:textId="77777777" w:rsidR="00B67D3E" w:rsidRDefault="00B67D3E" w:rsidP="00010E07">
      <w:pPr>
        <w:rPr>
          <w:rFonts w:ascii="Arial" w:hAnsi="Arial" w:cs="Arial"/>
          <w:sz w:val="24"/>
          <w:szCs w:val="24"/>
        </w:rPr>
      </w:pPr>
    </w:p>
    <w:p w14:paraId="2AAC2146" w14:textId="2DCB8CE5" w:rsidR="00021AF8" w:rsidRDefault="00021AF8" w:rsidP="00010E07">
      <w:pPr>
        <w:rPr>
          <w:rFonts w:ascii="Arial" w:hAnsi="Arial" w:cs="Arial"/>
          <w:sz w:val="24"/>
          <w:szCs w:val="24"/>
        </w:rPr>
      </w:pPr>
      <w:r>
        <w:rPr>
          <w:rFonts w:ascii="Arial" w:hAnsi="Arial" w:cs="Arial"/>
          <w:sz w:val="24"/>
          <w:szCs w:val="24"/>
        </w:rPr>
        <w:t>Tanja Geerdes is jeugdarts KNMG en Arts M&amp;G en heeft 15 jaar werkervaring in de Jeugdgezondheidszorg als jeugdarts en stafarts. Als stafarts is Tanja betrokken geweest bij de inrichting en implementatie van een Digital Dossier. Een van haar activiteiten hierin was het verzorgen van scholingen.</w:t>
      </w:r>
    </w:p>
    <w:p w14:paraId="74E905FB" w14:textId="5252E4E1" w:rsidR="00240A65" w:rsidRDefault="00240A65" w:rsidP="00010E07">
      <w:pPr>
        <w:rPr>
          <w:rFonts w:ascii="Arial" w:hAnsi="Arial" w:cs="Arial"/>
          <w:sz w:val="24"/>
          <w:szCs w:val="24"/>
        </w:rPr>
      </w:pPr>
      <w:r>
        <w:rPr>
          <w:rFonts w:ascii="Arial" w:hAnsi="Arial" w:cs="Arial"/>
          <w:sz w:val="24"/>
          <w:szCs w:val="24"/>
        </w:rPr>
        <w:t xml:space="preserve">Daarnaast was Tanja </w:t>
      </w:r>
      <w:r w:rsidR="00B67D3E">
        <w:rPr>
          <w:rFonts w:ascii="Arial" w:hAnsi="Arial" w:cs="Arial"/>
          <w:sz w:val="24"/>
          <w:szCs w:val="24"/>
        </w:rPr>
        <w:t>a</w:t>
      </w:r>
      <w:r>
        <w:rPr>
          <w:rFonts w:ascii="Arial" w:hAnsi="Arial" w:cs="Arial"/>
          <w:sz w:val="24"/>
          <w:szCs w:val="24"/>
        </w:rPr>
        <w:t>andachtsfunctionaris zorgwekkende opvoedsituaties.</w:t>
      </w:r>
    </w:p>
    <w:p w14:paraId="1BFC23E4" w14:textId="77777777" w:rsidR="00021AF8" w:rsidRDefault="00021AF8" w:rsidP="00010E07">
      <w:pPr>
        <w:rPr>
          <w:rFonts w:ascii="Arial" w:hAnsi="Arial" w:cs="Arial"/>
          <w:sz w:val="24"/>
          <w:szCs w:val="24"/>
        </w:rPr>
      </w:pPr>
    </w:p>
    <w:p w14:paraId="55A3BB70" w14:textId="5F291A03" w:rsidR="00021AF8" w:rsidRDefault="00021AF8" w:rsidP="00010E07">
      <w:pPr>
        <w:rPr>
          <w:rFonts w:ascii="Arial" w:hAnsi="Arial" w:cs="Arial"/>
          <w:sz w:val="24"/>
          <w:szCs w:val="24"/>
        </w:rPr>
      </w:pPr>
      <w:r>
        <w:rPr>
          <w:rFonts w:ascii="Arial" w:hAnsi="Arial" w:cs="Arial"/>
          <w:sz w:val="24"/>
          <w:szCs w:val="24"/>
        </w:rPr>
        <w:t xml:space="preserve">Op dit moment is Tanja Geerdes werkzaam bij het Nederlands </w:t>
      </w:r>
      <w:r w:rsidR="00240A65">
        <w:rPr>
          <w:rFonts w:ascii="Arial" w:hAnsi="Arial" w:cs="Arial"/>
          <w:sz w:val="24"/>
          <w:szCs w:val="24"/>
        </w:rPr>
        <w:t xml:space="preserve">Centrum Jeugdgezondheid (NCJ). Onder haar takenpakket vallen onder andere het inhoudelijk beheren van de </w:t>
      </w:r>
      <w:r w:rsidR="00B67D3E">
        <w:rPr>
          <w:rFonts w:ascii="Arial" w:hAnsi="Arial" w:cs="Arial"/>
          <w:sz w:val="24"/>
          <w:szCs w:val="24"/>
        </w:rPr>
        <w:t>Basisdataset JGZ</w:t>
      </w:r>
      <w:r w:rsidR="00240A65">
        <w:rPr>
          <w:rFonts w:ascii="Arial" w:hAnsi="Arial" w:cs="Arial"/>
          <w:sz w:val="24"/>
          <w:szCs w:val="24"/>
        </w:rPr>
        <w:t xml:space="preserve"> (BDS</w:t>
      </w:r>
      <w:r w:rsidR="00B67D3E">
        <w:rPr>
          <w:rFonts w:ascii="Arial" w:hAnsi="Arial" w:cs="Arial"/>
          <w:sz w:val="24"/>
          <w:szCs w:val="24"/>
        </w:rPr>
        <w:t xml:space="preserve"> JGZ</w:t>
      </w:r>
      <w:r w:rsidR="00240A65">
        <w:rPr>
          <w:rFonts w:ascii="Arial" w:hAnsi="Arial" w:cs="Arial"/>
          <w:sz w:val="24"/>
          <w:szCs w:val="24"/>
        </w:rPr>
        <w:t>)</w:t>
      </w:r>
      <w:r>
        <w:rPr>
          <w:rFonts w:ascii="Arial" w:hAnsi="Arial" w:cs="Arial"/>
          <w:sz w:val="24"/>
          <w:szCs w:val="24"/>
        </w:rPr>
        <w:t xml:space="preserve"> </w:t>
      </w:r>
      <w:r w:rsidR="00240A65">
        <w:rPr>
          <w:rFonts w:ascii="Arial" w:hAnsi="Arial" w:cs="Arial"/>
          <w:sz w:val="24"/>
          <w:szCs w:val="24"/>
        </w:rPr>
        <w:t>en de Juridische Toolkit JGZ.</w:t>
      </w:r>
    </w:p>
    <w:p w14:paraId="10966465" w14:textId="68991064" w:rsidR="00240A65" w:rsidRPr="00021AF8" w:rsidRDefault="00240A65" w:rsidP="00010E07">
      <w:pPr>
        <w:rPr>
          <w:rFonts w:ascii="Arial" w:hAnsi="Arial" w:cs="Arial"/>
          <w:sz w:val="24"/>
          <w:szCs w:val="24"/>
        </w:rPr>
      </w:pPr>
      <w:r>
        <w:rPr>
          <w:rFonts w:ascii="Arial" w:hAnsi="Arial" w:cs="Arial"/>
          <w:sz w:val="24"/>
          <w:szCs w:val="24"/>
        </w:rPr>
        <w:t xml:space="preserve">Verder verzorgt Tanja scholingen bij opleidingsinstituut NSPOH over de BDS </w:t>
      </w:r>
      <w:r w:rsidR="00B67D3E">
        <w:rPr>
          <w:rFonts w:ascii="Arial" w:hAnsi="Arial" w:cs="Arial"/>
          <w:sz w:val="24"/>
          <w:szCs w:val="24"/>
        </w:rPr>
        <w:t xml:space="preserve">JGZ </w:t>
      </w:r>
      <w:r>
        <w:rPr>
          <w:rFonts w:ascii="Arial" w:hAnsi="Arial" w:cs="Arial"/>
          <w:sz w:val="24"/>
          <w:szCs w:val="24"/>
        </w:rPr>
        <w:t>en alles wat hiermee samenhangt en voor JGZ organisaties scholingen over dossiervorming, rapporteren en BDS</w:t>
      </w:r>
      <w:r w:rsidR="00B67D3E">
        <w:rPr>
          <w:rFonts w:ascii="Arial" w:hAnsi="Arial" w:cs="Arial"/>
          <w:sz w:val="24"/>
          <w:szCs w:val="24"/>
        </w:rPr>
        <w:t xml:space="preserve"> JGZ</w:t>
      </w:r>
      <w:r>
        <w:rPr>
          <w:rFonts w:ascii="Arial" w:hAnsi="Arial" w:cs="Arial"/>
          <w:sz w:val="24"/>
          <w:szCs w:val="24"/>
        </w:rPr>
        <w:t>.</w:t>
      </w:r>
    </w:p>
    <w:p w14:paraId="3A9AC961" w14:textId="54DDD9AA" w:rsidR="009013E6" w:rsidRDefault="009013E6" w:rsidP="00010E07">
      <w:pPr>
        <w:rPr>
          <w:rFonts w:ascii="Arial" w:hAnsi="Arial" w:cs="Arial"/>
          <w:b/>
          <w:bCs/>
          <w:sz w:val="24"/>
          <w:szCs w:val="24"/>
        </w:rPr>
      </w:pPr>
    </w:p>
    <w:p w14:paraId="5DF42526" w14:textId="77777777" w:rsidR="00B67D3E" w:rsidRDefault="00B67D3E" w:rsidP="00010E07">
      <w:pPr>
        <w:rPr>
          <w:rFonts w:ascii="Arial" w:hAnsi="Arial" w:cs="Arial"/>
          <w:b/>
          <w:bCs/>
          <w:sz w:val="24"/>
          <w:szCs w:val="24"/>
        </w:rPr>
      </w:pPr>
    </w:p>
    <w:p w14:paraId="43CD0E05" w14:textId="77777777" w:rsidR="009013E6" w:rsidRDefault="009013E6" w:rsidP="00010E07">
      <w:pPr>
        <w:rPr>
          <w:rFonts w:ascii="Arial" w:hAnsi="Arial" w:cs="Arial"/>
          <w:b/>
          <w:bCs/>
          <w:sz w:val="24"/>
          <w:szCs w:val="24"/>
        </w:rPr>
      </w:pPr>
    </w:p>
    <w:p w14:paraId="56E7E315" w14:textId="5F2C5BDD" w:rsidR="00010E07" w:rsidRPr="00B67D3E" w:rsidRDefault="00010E07" w:rsidP="00010E07">
      <w:pPr>
        <w:rPr>
          <w:rFonts w:ascii="Arial" w:hAnsi="Arial" w:cs="Arial"/>
          <w:b/>
          <w:bCs/>
          <w:sz w:val="26"/>
          <w:szCs w:val="26"/>
        </w:rPr>
      </w:pPr>
      <w:r w:rsidRPr="00B67D3E">
        <w:rPr>
          <w:rFonts w:ascii="Arial" w:hAnsi="Arial" w:cs="Arial"/>
          <w:b/>
          <w:bCs/>
          <w:sz w:val="26"/>
          <w:szCs w:val="26"/>
        </w:rPr>
        <w:t xml:space="preserve">Programma Online training dossiervorming en rapporteren in de JGZ </w:t>
      </w:r>
    </w:p>
    <w:p w14:paraId="1B45A436" w14:textId="45650453" w:rsidR="00010E07" w:rsidRDefault="009013E6" w:rsidP="00010E07">
      <w:pPr>
        <w:rPr>
          <w:rFonts w:ascii="Arial" w:hAnsi="Arial" w:cs="Arial"/>
        </w:rPr>
      </w:pPr>
      <w:r>
        <w:rPr>
          <w:rFonts w:ascii="Arial" w:hAnsi="Arial" w:cs="Arial"/>
        </w:rPr>
        <w:t>16 juni 2020, 9.00 – 12.00 uur</w:t>
      </w:r>
    </w:p>
    <w:p w14:paraId="39989556" w14:textId="77777777" w:rsidR="00010E07" w:rsidRDefault="00010E07" w:rsidP="00010E07">
      <w:pPr>
        <w:rPr>
          <w:rFonts w:ascii="Arial" w:hAnsi="Arial" w:cs="Arial"/>
        </w:rPr>
      </w:pPr>
    </w:p>
    <w:p w14:paraId="4F511CC8" w14:textId="77777777" w:rsidR="00010E07" w:rsidRDefault="00010E07" w:rsidP="00010E07">
      <w:pPr>
        <w:rPr>
          <w:rFonts w:ascii="Arial" w:hAnsi="Arial" w:cs="Arial"/>
        </w:rPr>
      </w:pPr>
    </w:p>
    <w:p w14:paraId="646B3AD2" w14:textId="72A0F397" w:rsidR="00010E07" w:rsidRDefault="00010E07" w:rsidP="00010E07">
      <w:pPr>
        <w:rPr>
          <w:rFonts w:ascii="Arial" w:hAnsi="Arial" w:cs="Arial"/>
        </w:rPr>
      </w:pPr>
      <w:r>
        <w:rPr>
          <w:rFonts w:ascii="Arial" w:hAnsi="Arial" w:cs="Arial"/>
        </w:rPr>
        <w:t>Aanmelden: 8.50 uur, 9.00 sluit de sessie</w:t>
      </w:r>
    </w:p>
    <w:p w14:paraId="609585D0" w14:textId="77777777" w:rsidR="00010E07" w:rsidRDefault="00010E07" w:rsidP="00010E07">
      <w:pPr>
        <w:rPr>
          <w:rFonts w:ascii="Arial" w:hAnsi="Arial" w:cs="Arial"/>
        </w:rPr>
      </w:pPr>
    </w:p>
    <w:p w14:paraId="7ADDEC01" w14:textId="77777777" w:rsidR="00010E07" w:rsidRDefault="00010E07" w:rsidP="00010E07">
      <w:pPr>
        <w:rPr>
          <w:rFonts w:ascii="Arial" w:hAnsi="Arial" w:cs="Arial"/>
        </w:rPr>
      </w:pPr>
    </w:p>
    <w:p w14:paraId="548509FC" w14:textId="1ABEEFA2" w:rsidR="00010E07" w:rsidRDefault="00010E07" w:rsidP="00010E07">
      <w:r>
        <w:rPr>
          <w:rFonts w:ascii="Arial" w:hAnsi="Arial" w:cs="Arial"/>
        </w:rPr>
        <w:t>9.00 – 9.30 uur</w:t>
      </w:r>
      <w:r>
        <w:rPr>
          <w:rFonts w:ascii="Arial" w:hAnsi="Arial" w:cs="Arial"/>
        </w:rPr>
        <w:tab/>
        <w:t>Wet en regelgeving</w:t>
      </w:r>
    </w:p>
    <w:p w14:paraId="0EDCE05E" w14:textId="77777777" w:rsidR="00010E07" w:rsidRDefault="00010E07" w:rsidP="00010E07">
      <w:pPr>
        <w:numPr>
          <w:ilvl w:val="3"/>
          <w:numId w:val="1"/>
        </w:numPr>
        <w:spacing w:before="100" w:beforeAutospacing="1" w:after="100" w:afterAutospacing="1"/>
      </w:pPr>
      <w:r>
        <w:rPr>
          <w:rFonts w:ascii="Arial" w:hAnsi="Arial" w:cs="Arial"/>
        </w:rPr>
        <w:t>Wetswijziging inzage digitaal dossier per 1 juli 2020</w:t>
      </w:r>
    </w:p>
    <w:p w14:paraId="4A982521" w14:textId="77777777" w:rsidR="00010E07" w:rsidRDefault="00010E07" w:rsidP="00010E07">
      <w:pPr>
        <w:numPr>
          <w:ilvl w:val="3"/>
          <w:numId w:val="1"/>
        </w:numPr>
        <w:spacing w:before="100" w:beforeAutospacing="1" w:after="100" w:afterAutospacing="1"/>
      </w:pPr>
      <w:r>
        <w:rPr>
          <w:rFonts w:ascii="Arial" w:hAnsi="Arial" w:cs="Arial"/>
        </w:rPr>
        <w:t>Dossiervorming</w:t>
      </w:r>
    </w:p>
    <w:p w14:paraId="49D5388E" w14:textId="77777777" w:rsidR="00010E07" w:rsidRDefault="00010E07" w:rsidP="00010E07">
      <w:pPr>
        <w:numPr>
          <w:ilvl w:val="3"/>
          <w:numId w:val="1"/>
        </w:numPr>
        <w:spacing w:before="100" w:beforeAutospacing="1" w:after="100" w:afterAutospacing="1"/>
      </w:pPr>
      <w:r>
        <w:rPr>
          <w:rFonts w:ascii="Arial" w:hAnsi="Arial" w:cs="Arial"/>
        </w:rPr>
        <w:t>Rechten en plichten cliënt en JGZ-professional</w:t>
      </w:r>
    </w:p>
    <w:p w14:paraId="13E78A10" w14:textId="04AC3971" w:rsidR="00010E07" w:rsidRPr="00010E07" w:rsidRDefault="00010E07" w:rsidP="00010E07">
      <w:pPr>
        <w:numPr>
          <w:ilvl w:val="3"/>
          <w:numId w:val="1"/>
        </w:numPr>
        <w:spacing w:before="100" w:beforeAutospacing="1" w:after="100" w:afterAutospacing="1"/>
      </w:pPr>
      <w:r>
        <w:rPr>
          <w:rFonts w:ascii="Arial" w:hAnsi="Arial" w:cs="Arial"/>
        </w:rPr>
        <w:t>Rechten en plichten JGZ-professional</w:t>
      </w:r>
    </w:p>
    <w:p w14:paraId="34A83F8F" w14:textId="2DA4FE8C" w:rsidR="00010E07" w:rsidRDefault="00010E07" w:rsidP="00010E07">
      <w:pPr>
        <w:spacing w:before="100" w:beforeAutospacing="1" w:after="100" w:afterAutospacing="1"/>
        <w:rPr>
          <w:rFonts w:ascii="Arial" w:hAnsi="Arial" w:cs="Arial"/>
        </w:rPr>
      </w:pPr>
      <w:r>
        <w:rPr>
          <w:rFonts w:ascii="Arial" w:hAnsi="Arial" w:cs="Arial"/>
        </w:rPr>
        <w:t>9.30 – 9.40 uur</w:t>
      </w:r>
      <w:r>
        <w:rPr>
          <w:rFonts w:ascii="Arial" w:hAnsi="Arial" w:cs="Arial"/>
        </w:rPr>
        <w:tab/>
        <w:t>Doelstelling dossiervorming</w:t>
      </w:r>
    </w:p>
    <w:p w14:paraId="359B302F" w14:textId="15DCA287" w:rsidR="00010E07" w:rsidRDefault="00010E07" w:rsidP="00010E07">
      <w:pPr>
        <w:spacing w:before="100" w:beforeAutospacing="1" w:after="100" w:afterAutospacing="1"/>
      </w:pPr>
      <w:r>
        <w:rPr>
          <w:rFonts w:ascii="Arial" w:hAnsi="Arial" w:cs="Arial"/>
        </w:rPr>
        <w:t>9.40 – 10.30 uur</w:t>
      </w:r>
      <w:r>
        <w:rPr>
          <w:rFonts w:ascii="Arial" w:hAnsi="Arial" w:cs="Arial"/>
        </w:rPr>
        <w:tab/>
        <w:t xml:space="preserve">Hoe registreer je </w:t>
      </w:r>
    </w:p>
    <w:p w14:paraId="1D944FBF" w14:textId="77777777" w:rsidR="00010E07" w:rsidRDefault="00010E07" w:rsidP="00010E07">
      <w:pPr>
        <w:numPr>
          <w:ilvl w:val="3"/>
          <w:numId w:val="1"/>
        </w:numPr>
        <w:spacing w:before="100" w:beforeAutospacing="1" w:after="100" w:afterAutospacing="1"/>
      </w:pPr>
      <w:r>
        <w:rPr>
          <w:rFonts w:ascii="Arial" w:hAnsi="Arial" w:cs="Arial"/>
        </w:rPr>
        <w:t>Neutraal, objectief</w:t>
      </w:r>
    </w:p>
    <w:p w14:paraId="5DC40F9A" w14:textId="77777777" w:rsidR="00010E07" w:rsidRDefault="00010E07" w:rsidP="00010E07">
      <w:pPr>
        <w:numPr>
          <w:ilvl w:val="3"/>
          <w:numId w:val="1"/>
        </w:numPr>
        <w:spacing w:before="100" w:beforeAutospacing="1" w:after="100" w:afterAutospacing="1"/>
      </w:pPr>
      <w:r>
        <w:rPr>
          <w:rFonts w:ascii="Arial" w:hAnsi="Arial" w:cs="Arial"/>
        </w:rPr>
        <w:t>Concreet, meetbaar</w:t>
      </w:r>
    </w:p>
    <w:p w14:paraId="45977025" w14:textId="77777777" w:rsidR="00010E07" w:rsidRDefault="00010E07" w:rsidP="00010E07">
      <w:pPr>
        <w:numPr>
          <w:ilvl w:val="3"/>
          <w:numId w:val="1"/>
        </w:numPr>
        <w:spacing w:before="100" w:beforeAutospacing="1" w:after="100" w:afterAutospacing="1"/>
      </w:pPr>
      <w:r>
        <w:rPr>
          <w:rFonts w:ascii="Arial" w:hAnsi="Arial" w:cs="Arial"/>
        </w:rPr>
        <w:t>Begrijpelijk</w:t>
      </w:r>
    </w:p>
    <w:p w14:paraId="5DB6162E" w14:textId="77777777" w:rsidR="00010E07" w:rsidRDefault="00010E07" w:rsidP="00010E07">
      <w:pPr>
        <w:numPr>
          <w:ilvl w:val="3"/>
          <w:numId w:val="1"/>
        </w:numPr>
        <w:spacing w:before="100" w:beforeAutospacing="1" w:after="100" w:afterAutospacing="1"/>
      </w:pPr>
      <w:r>
        <w:rPr>
          <w:rFonts w:ascii="Arial" w:hAnsi="Arial" w:cs="Arial"/>
        </w:rPr>
        <w:t xml:space="preserve">Leesbaar </w:t>
      </w:r>
    </w:p>
    <w:p w14:paraId="2D7DBB47" w14:textId="5503A53C" w:rsidR="00010E07" w:rsidRDefault="00010E07" w:rsidP="00010E07">
      <w:pPr>
        <w:pStyle w:val="Lijstalinea"/>
        <w:numPr>
          <w:ilvl w:val="1"/>
          <w:numId w:val="3"/>
        </w:numPr>
        <w:spacing w:before="100" w:beforeAutospacing="1" w:after="100" w:afterAutospacing="1"/>
      </w:pPr>
      <w:r w:rsidRPr="00010E07">
        <w:rPr>
          <w:rFonts w:ascii="Arial" w:hAnsi="Arial" w:cs="Arial"/>
        </w:rPr>
        <w:t>- 1</w:t>
      </w:r>
      <w:r w:rsidR="009013E6">
        <w:rPr>
          <w:rFonts w:ascii="Arial" w:hAnsi="Arial" w:cs="Arial"/>
        </w:rPr>
        <w:t>0</w:t>
      </w:r>
      <w:r w:rsidRPr="00010E07">
        <w:rPr>
          <w:rFonts w:ascii="Arial" w:hAnsi="Arial" w:cs="Arial"/>
        </w:rPr>
        <w:t>.</w:t>
      </w:r>
      <w:r w:rsidR="009013E6">
        <w:rPr>
          <w:rFonts w:ascii="Arial" w:hAnsi="Arial" w:cs="Arial"/>
        </w:rPr>
        <w:t>50</w:t>
      </w:r>
      <w:r w:rsidRPr="00010E07">
        <w:rPr>
          <w:rFonts w:ascii="Arial" w:hAnsi="Arial" w:cs="Arial"/>
        </w:rPr>
        <w:t xml:space="preserve"> uur </w:t>
      </w:r>
      <w:r w:rsidRPr="00010E07">
        <w:rPr>
          <w:rFonts w:ascii="Arial" w:hAnsi="Arial" w:cs="Arial"/>
        </w:rPr>
        <w:tab/>
      </w:r>
      <w:r w:rsidR="003D1FD6">
        <w:rPr>
          <w:rFonts w:ascii="Arial" w:hAnsi="Arial" w:cs="Arial"/>
        </w:rPr>
        <w:tab/>
      </w:r>
      <w:r w:rsidRPr="00010E07">
        <w:rPr>
          <w:rFonts w:ascii="Arial" w:hAnsi="Arial" w:cs="Arial"/>
        </w:rPr>
        <w:t>Pauze</w:t>
      </w:r>
    </w:p>
    <w:p w14:paraId="4894BB57" w14:textId="5AF3BF46" w:rsidR="00010E07" w:rsidRDefault="00010E07" w:rsidP="00010E07">
      <w:pPr>
        <w:spacing w:before="100" w:beforeAutospacing="1" w:after="100" w:afterAutospacing="1"/>
        <w:rPr>
          <w:rFonts w:ascii="Arial" w:hAnsi="Arial" w:cs="Arial"/>
        </w:rPr>
      </w:pPr>
      <w:r>
        <w:rPr>
          <w:rFonts w:ascii="Arial" w:hAnsi="Arial" w:cs="Arial"/>
        </w:rPr>
        <w:t>1</w:t>
      </w:r>
      <w:r w:rsidR="009013E6">
        <w:rPr>
          <w:rFonts w:ascii="Arial" w:hAnsi="Arial" w:cs="Arial"/>
        </w:rPr>
        <w:t>0.50</w:t>
      </w:r>
      <w:r>
        <w:rPr>
          <w:rFonts w:ascii="Arial" w:hAnsi="Arial" w:cs="Arial"/>
        </w:rPr>
        <w:t xml:space="preserve"> – 1</w:t>
      </w:r>
      <w:r w:rsidR="009013E6">
        <w:rPr>
          <w:rFonts w:ascii="Arial" w:hAnsi="Arial" w:cs="Arial"/>
        </w:rPr>
        <w:t>1.50</w:t>
      </w:r>
      <w:r>
        <w:rPr>
          <w:rFonts w:ascii="Arial" w:hAnsi="Arial" w:cs="Arial"/>
        </w:rPr>
        <w:t xml:space="preserve"> uur</w:t>
      </w:r>
      <w:r>
        <w:rPr>
          <w:rFonts w:ascii="Arial" w:hAnsi="Arial" w:cs="Arial"/>
        </w:rPr>
        <w:tab/>
        <w:t xml:space="preserve">Actief oefenen en bespreken casuïstiek </w:t>
      </w:r>
      <w:r w:rsidR="003D1FD6">
        <w:rPr>
          <w:rFonts w:ascii="Arial" w:hAnsi="Arial" w:cs="Arial"/>
        </w:rPr>
        <w:t>uit praktijk GGD Twente JGZ</w:t>
      </w:r>
    </w:p>
    <w:p w14:paraId="53FDC25C" w14:textId="1EF87CE9" w:rsidR="009013E6" w:rsidRDefault="009013E6" w:rsidP="00010E07">
      <w:pPr>
        <w:spacing w:before="100" w:beforeAutospacing="1" w:after="100" w:afterAutospacing="1"/>
        <w:rPr>
          <w:rFonts w:ascii="Arial" w:hAnsi="Arial" w:cs="Arial"/>
        </w:rPr>
      </w:pPr>
      <w:r>
        <w:rPr>
          <w:rFonts w:ascii="Arial" w:hAnsi="Arial" w:cs="Arial"/>
        </w:rPr>
        <w:t>11.50 – 12.00 uur</w:t>
      </w:r>
      <w:r>
        <w:rPr>
          <w:rFonts w:ascii="Arial" w:hAnsi="Arial" w:cs="Arial"/>
        </w:rPr>
        <w:tab/>
        <w:t>Laatste vragen een aandachtspunten en afsluiting</w:t>
      </w:r>
    </w:p>
    <w:p w14:paraId="297B80EE" w14:textId="5674F7EF" w:rsidR="006E7D0A" w:rsidRPr="003D1FD6" w:rsidRDefault="003D1FD6">
      <w:pPr>
        <w:rPr>
          <w:rFonts w:ascii="Arial" w:hAnsi="Arial" w:cs="Arial"/>
        </w:rPr>
      </w:pPr>
      <w:r w:rsidRPr="003D1FD6">
        <w:rPr>
          <w:rFonts w:ascii="Arial" w:hAnsi="Arial" w:cs="Arial"/>
        </w:rPr>
        <w:t xml:space="preserve">12.00 uur </w:t>
      </w:r>
      <w:r>
        <w:rPr>
          <w:rFonts w:ascii="Arial" w:hAnsi="Arial" w:cs="Arial"/>
        </w:rPr>
        <w:tab/>
      </w:r>
      <w:r>
        <w:rPr>
          <w:rFonts w:ascii="Arial" w:hAnsi="Arial" w:cs="Arial"/>
        </w:rPr>
        <w:tab/>
        <w:t>Einde training</w:t>
      </w:r>
    </w:p>
    <w:sectPr w:rsidR="006E7D0A" w:rsidRPr="003D1F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8E95" w14:textId="77777777" w:rsidR="009013E6" w:rsidRDefault="009013E6" w:rsidP="009013E6">
      <w:r>
        <w:separator/>
      </w:r>
    </w:p>
  </w:endnote>
  <w:endnote w:type="continuationSeparator" w:id="0">
    <w:p w14:paraId="1FC7B314" w14:textId="77777777" w:rsidR="009013E6" w:rsidRDefault="009013E6" w:rsidP="0090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4C83" w14:textId="77777777" w:rsidR="009013E6" w:rsidRDefault="009013E6" w:rsidP="009013E6">
      <w:r>
        <w:separator/>
      </w:r>
    </w:p>
  </w:footnote>
  <w:footnote w:type="continuationSeparator" w:id="0">
    <w:p w14:paraId="0D17690A" w14:textId="77777777" w:rsidR="009013E6" w:rsidRDefault="009013E6" w:rsidP="0090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9472" w14:textId="1D656922" w:rsidR="009013E6" w:rsidRDefault="009013E6">
    <w:pPr>
      <w:pStyle w:val="Koptekst"/>
    </w:pPr>
    <w:r>
      <w:rPr>
        <w:noProof/>
      </w:rPr>
      <w:drawing>
        <wp:anchor distT="0" distB="0" distL="114300" distR="114300" simplePos="0" relativeHeight="251658240" behindDoc="1" locked="0" layoutInCell="1" allowOverlap="1" wp14:anchorId="76EA22E4" wp14:editId="04435EAF">
          <wp:simplePos x="0" y="0"/>
          <wp:positionH relativeFrom="page">
            <wp:align>left</wp:align>
          </wp:positionH>
          <wp:positionV relativeFrom="paragraph">
            <wp:posOffset>-458470</wp:posOffset>
          </wp:positionV>
          <wp:extent cx="2156460" cy="899795"/>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1AF"/>
    <w:multiLevelType w:val="multilevel"/>
    <w:tmpl w:val="25DE1F52"/>
    <w:lvl w:ilvl="0">
      <w:start w:val="10"/>
      <w:numFmt w:val="decimal"/>
      <w:lvlText w:val="%1"/>
      <w:lvlJc w:val="left"/>
      <w:pPr>
        <w:ind w:left="540" w:hanging="540"/>
      </w:pPr>
      <w:rPr>
        <w:rFonts w:ascii="Arial" w:hAnsi="Arial" w:cs="Arial" w:hint="default"/>
      </w:rPr>
    </w:lvl>
    <w:lvl w:ilvl="1">
      <w:start w:val="30"/>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 w15:restartNumberingAfterBreak="0">
    <w:nsid w:val="07C83A1E"/>
    <w:multiLevelType w:val="multilevel"/>
    <w:tmpl w:val="9FC60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659D"/>
    <w:multiLevelType w:val="multilevel"/>
    <w:tmpl w:val="26665F4C"/>
    <w:lvl w:ilvl="0">
      <w:start w:val="11"/>
      <w:numFmt w:val="decimal"/>
      <w:lvlText w:val="%1.0"/>
      <w:lvlJc w:val="left"/>
      <w:pPr>
        <w:ind w:left="540" w:hanging="540"/>
      </w:pPr>
      <w:rPr>
        <w:rFonts w:ascii="Arial" w:hAnsi="Arial" w:cs="Arial" w:hint="default"/>
      </w:rPr>
    </w:lvl>
    <w:lvl w:ilvl="1">
      <w:start w:val="1"/>
      <w:numFmt w:val="decimalZero"/>
      <w:lvlText w:val="%1.%2"/>
      <w:lvlJc w:val="left"/>
      <w:pPr>
        <w:ind w:left="1248" w:hanging="540"/>
      </w:pPr>
      <w:rPr>
        <w:rFonts w:ascii="Arial" w:hAnsi="Arial" w:cs="Arial"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2844" w:hanging="72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620" w:hanging="1080"/>
      </w:pPr>
      <w:rPr>
        <w:rFonts w:ascii="Arial" w:hAnsi="Arial" w:cs="Arial" w:hint="default"/>
      </w:rPr>
    </w:lvl>
    <w:lvl w:ilvl="6">
      <w:start w:val="1"/>
      <w:numFmt w:val="decimal"/>
      <w:lvlText w:val="%1.%2.%3.%4.%5.%6.%7"/>
      <w:lvlJc w:val="left"/>
      <w:pPr>
        <w:ind w:left="5688" w:hanging="1440"/>
      </w:pPr>
      <w:rPr>
        <w:rFonts w:ascii="Arial" w:hAnsi="Arial" w:cs="Arial" w:hint="default"/>
      </w:rPr>
    </w:lvl>
    <w:lvl w:ilvl="7">
      <w:start w:val="1"/>
      <w:numFmt w:val="decimal"/>
      <w:lvlText w:val="%1.%2.%3.%4.%5.%6.%7.%8"/>
      <w:lvlJc w:val="left"/>
      <w:pPr>
        <w:ind w:left="6396" w:hanging="1440"/>
      </w:pPr>
      <w:rPr>
        <w:rFonts w:ascii="Arial" w:hAnsi="Arial" w:cs="Arial" w:hint="default"/>
      </w:rPr>
    </w:lvl>
    <w:lvl w:ilvl="8">
      <w:start w:val="1"/>
      <w:numFmt w:val="decimal"/>
      <w:lvlText w:val="%1.%2.%3.%4.%5.%6.%7.%8.%9"/>
      <w:lvlJc w:val="left"/>
      <w:pPr>
        <w:ind w:left="7104" w:hanging="1440"/>
      </w:pPr>
      <w:rPr>
        <w:rFonts w:ascii="Arial" w:hAnsi="Arial" w:cs="Arial" w:hint="default"/>
      </w:rPr>
    </w:lvl>
  </w:abstractNum>
  <w:abstractNum w:abstractNumId="3" w15:restartNumberingAfterBreak="0">
    <w:nsid w:val="4C371754"/>
    <w:multiLevelType w:val="multilevel"/>
    <w:tmpl w:val="4BC8A61C"/>
    <w:lvl w:ilvl="0">
      <w:start w:val="10"/>
      <w:numFmt w:val="decimal"/>
      <w:lvlText w:val="%1"/>
      <w:lvlJc w:val="left"/>
      <w:pPr>
        <w:ind w:left="540" w:hanging="540"/>
      </w:pPr>
      <w:rPr>
        <w:rFonts w:ascii="Arial" w:hAnsi="Arial" w:cs="Arial" w:hint="default"/>
      </w:rPr>
    </w:lvl>
    <w:lvl w:ilvl="1">
      <w:start w:val="30"/>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 w15:restartNumberingAfterBreak="0">
    <w:nsid w:val="5CD234EF"/>
    <w:multiLevelType w:val="multilevel"/>
    <w:tmpl w:val="F0D49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07"/>
    <w:rsid w:val="00010E07"/>
    <w:rsid w:val="00021AF8"/>
    <w:rsid w:val="00240A65"/>
    <w:rsid w:val="003D1FD6"/>
    <w:rsid w:val="004E1204"/>
    <w:rsid w:val="006E7D0A"/>
    <w:rsid w:val="009013E6"/>
    <w:rsid w:val="00B67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95B7C"/>
  <w15:chartTrackingRefBased/>
  <w15:docId w15:val="{B98A7144-7CC0-418E-9776-67C1E2F8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E07"/>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0E07"/>
    <w:pPr>
      <w:ind w:left="720"/>
      <w:contextualSpacing/>
    </w:pPr>
  </w:style>
  <w:style w:type="paragraph" w:styleId="Koptekst">
    <w:name w:val="header"/>
    <w:basedOn w:val="Standaard"/>
    <w:link w:val="KoptekstChar"/>
    <w:uiPriority w:val="99"/>
    <w:unhideWhenUsed/>
    <w:rsid w:val="009013E6"/>
    <w:pPr>
      <w:tabs>
        <w:tab w:val="center" w:pos="4513"/>
        <w:tab w:val="right" w:pos="9026"/>
      </w:tabs>
    </w:pPr>
  </w:style>
  <w:style w:type="character" w:customStyle="1" w:styleId="KoptekstChar">
    <w:name w:val="Koptekst Char"/>
    <w:basedOn w:val="Standaardalinea-lettertype"/>
    <w:link w:val="Koptekst"/>
    <w:uiPriority w:val="99"/>
    <w:rsid w:val="009013E6"/>
    <w:rPr>
      <w:rFonts w:ascii="Calibri" w:hAnsi="Calibri" w:cs="Calibri"/>
      <w:sz w:val="22"/>
      <w:szCs w:val="22"/>
      <w:lang w:eastAsia="nl-NL"/>
    </w:rPr>
  </w:style>
  <w:style w:type="paragraph" w:styleId="Voettekst">
    <w:name w:val="footer"/>
    <w:basedOn w:val="Standaard"/>
    <w:link w:val="VoettekstChar"/>
    <w:uiPriority w:val="99"/>
    <w:unhideWhenUsed/>
    <w:rsid w:val="009013E6"/>
    <w:pPr>
      <w:tabs>
        <w:tab w:val="center" w:pos="4513"/>
        <w:tab w:val="right" w:pos="9026"/>
      </w:tabs>
    </w:pPr>
  </w:style>
  <w:style w:type="character" w:customStyle="1" w:styleId="VoettekstChar">
    <w:name w:val="Voettekst Char"/>
    <w:basedOn w:val="Standaardalinea-lettertype"/>
    <w:link w:val="Voettekst"/>
    <w:uiPriority w:val="99"/>
    <w:rsid w:val="009013E6"/>
    <w:rPr>
      <w:rFonts w:ascii="Calibr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8783">
      <w:bodyDiv w:val="1"/>
      <w:marLeft w:val="0"/>
      <w:marRight w:val="0"/>
      <w:marTop w:val="0"/>
      <w:marBottom w:val="0"/>
      <w:divBdr>
        <w:top w:val="none" w:sz="0" w:space="0" w:color="auto"/>
        <w:left w:val="none" w:sz="0" w:space="0" w:color="auto"/>
        <w:bottom w:val="none" w:sz="0" w:space="0" w:color="auto"/>
        <w:right w:val="none" w:sz="0" w:space="0" w:color="auto"/>
      </w:divBdr>
    </w:div>
    <w:div w:id="18578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Ruesink</dc:creator>
  <cp:keywords/>
  <dc:description/>
  <cp:lastModifiedBy>Jeannette Ruesink</cp:lastModifiedBy>
  <cp:revision>3</cp:revision>
  <dcterms:created xsi:type="dcterms:W3CDTF">2020-05-20T09:36:00Z</dcterms:created>
  <dcterms:modified xsi:type="dcterms:W3CDTF">2020-05-26T12:45:00Z</dcterms:modified>
</cp:coreProperties>
</file>